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08" w:rsidRDefault="007C7B08" w:rsidP="007C7B08">
      <w:pPr>
        <w:rPr>
          <w:rFonts w:ascii="宋体" w:eastAsia="宋体" w:hAnsi="宋体"/>
          <w:sz w:val="28"/>
          <w:szCs w:val="28"/>
        </w:rPr>
      </w:pPr>
      <w:r w:rsidRPr="007C7B08">
        <w:rPr>
          <w:rFonts w:ascii="宋体" w:eastAsia="宋体" w:hAnsi="宋体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2</w:t>
      </w:r>
      <w:r w:rsidR="00E85A4F">
        <w:rPr>
          <w:rFonts w:ascii="宋体" w:eastAsia="宋体" w:hAnsi="宋体" w:hint="eastAsia"/>
          <w:sz w:val="28"/>
          <w:szCs w:val="28"/>
        </w:rPr>
        <w:t>：</w:t>
      </w:r>
    </w:p>
    <w:p w:rsidR="007C7B08" w:rsidRPr="008A015D" w:rsidRDefault="007B4366" w:rsidP="008A015D">
      <w:pPr>
        <w:ind w:firstLineChars="750" w:firstLine="2108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图书情报</w:t>
      </w:r>
      <w:r w:rsidR="007C7B08" w:rsidRPr="008A015D">
        <w:rPr>
          <w:rFonts w:ascii="宋体" w:eastAsia="宋体" w:hAnsi="宋体"/>
          <w:b/>
          <w:sz w:val="28"/>
          <w:szCs w:val="28"/>
        </w:rPr>
        <w:t>工作委员会章程</w:t>
      </w:r>
    </w:p>
    <w:p w:rsidR="007C7B08" w:rsidRPr="008A015D" w:rsidRDefault="007C7B08" w:rsidP="008A015D">
      <w:pPr>
        <w:ind w:leftChars="50" w:left="105" w:firstLineChars="150" w:firstLine="422"/>
        <w:rPr>
          <w:rFonts w:ascii="宋体" w:eastAsia="宋体" w:hAnsi="宋体"/>
          <w:b/>
          <w:sz w:val="28"/>
          <w:szCs w:val="28"/>
        </w:rPr>
      </w:pPr>
      <w:r w:rsidRPr="008A015D">
        <w:rPr>
          <w:rFonts w:ascii="宋体" w:eastAsia="宋体" w:hAnsi="宋体"/>
          <w:b/>
          <w:sz w:val="28"/>
          <w:szCs w:val="28"/>
        </w:rPr>
        <w:t>第一章总则</w:t>
      </w:r>
    </w:p>
    <w:p w:rsidR="008A015D" w:rsidRDefault="007C7B08" w:rsidP="008A015D">
      <w:pPr>
        <w:ind w:leftChars="50" w:left="105" w:firstLineChars="150" w:firstLine="420"/>
        <w:rPr>
          <w:rFonts w:ascii="宋体" w:eastAsia="宋体" w:hAnsi="宋体"/>
          <w:sz w:val="28"/>
          <w:szCs w:val="28"/>
        </w:rPr>
      </w:pPr>
      <w:r w:rsidRPr="008A015D">
        <w:rPr>
          <w:rFonts w:ascii="宋体" w:eastAsia="宋体" w:hAnsi="宋体"/>
          <w:sz w:val="28"/>
          <w:szCs w:val="28"/>
        </w:rPr>
        <w:t>第一条</w:t>
      </w:r>
      <w:r w:rsidR="008A015D">
        <w:rPr>
          <w:rFonts w:ascii="宋体" w:eastAsia="宋体" w:hAnsi="宋体" w:hint="eastAsia"/>
          <w:sz w:val="28"/>
          <w:szCs w:val="28"/>
        </w:rPr>
        <w:t xml:space="preserve">  </w:t>
      </w:r>
      <w:r w:rsidRPr="008A015D">
        <w:rPr>
          <w:rFonts w:ascii="宋体" w:eastAsia="宋体" w:hAnsi="宋体"/>
          <w:sz w:val="28"/>
          <w:szCs w:val="28"/>
        </w:rPr>
        <w:t>为了加强学校文献信息资源建设，充分发挥学校图书馆整体功能与效益，更好地为我校教学和科研服务，根据</w:t>
      </w:r>
      <w:r w:rsidRPr="002432E0">
        <w:rPr>
          <w:rFonts w:ascii="宋体" w:eastAsia="宋体" w:hAnsi="宋体"/>
          <w:sz w:val="28"/>
          <w:szCs w:val="28"/>
        </w:rPr>
        <w:t>国家</w:t>
      </w:r>
      <w:r w:rsidR="00451765">
        <w:rPr>
          <w:rFonts w:ascii="宋体" w:eastAsia="宋体" w:hAnsi="宋体"/>
          <w:sz w:val="28"/>
          <w:szCs w:val="28"/>
        </w:rPr>
        <w:t>教育部</w:t>
      </w:r>
      <w:r w:rsidR="00A23759">
        <w:rPr>
          <w:rFonts w:ascii="宋体" w:eastAsia="宋体" w:hAnsi="宋体"/>
          <w:sz w:val="28"/>
          <w:szCs w:val="28"/>
        </w:rPr>
        <w:t>颁布的《普通高等学校图书馆规程》第八</w:t>
      </w:r>
      <w:r w:rsidRPr="002432E0">
        <w:rPr>
          <w:rFonts w:ascii="宋体" w:eastAsia="宋体" w:hAnsi="宋体"/>
          <w:sz w:val="28"/>
          <w:szCs w:val="28"/>
        </w:rPr>
        <w:t>条规定，特设立</w:t>
      </w:r>
      <w:r w:rsidR="008A015D" w:rsidRPr="002432E0">
        <w:rPr>
          <w:rFonts w:ascii="宋体" w:eastAsia="宋体" w:hAnsi="宋体" w:hint="eastAsia"/>
          <w:sz w:val="28"/>
          <w:szCs w:val="28"/>
        </w:rPr>
        <w:t>“盐城幼</w:t>
      </w:r>
      <w:r w:rsidR="007B4366">
        <w:rPr>
          <w:rFonts w:ascii="宋体" w:eastAsia="宋体" w:hAnsi="宋体" w:hint="eastAsia"/>
          <w:sz w:val="28"/>
          <w:szCs w:val="28"/>
        </w:rPr>
        <w:t>儿师范高等专科学校图书情报</w:t>
      </w:r>
      <w:r w:rsidR="008A015D">
        <w:rPr>
          <w:rFonts w:ascii="宋体" w:eastAsia="宋体" w:hAnsi="宋体" w:hint="eastAsia"/>
          <w:sz w:val="28"/>
          <w:szCs w:val="28"/>
        </w:rPr>
        <w:t>工作委员会”</w:t>
      </w:r>
      <w:r w:rsidRPr="008A015D">
        <w:rPr>
          <w:rFonts w:ascii="宋体" w:eastAsia="宋体" w:hAnsi="宋体"/>
          <w:sz w:val="28"/>
          <w:szCs w:val="28"/>
        </w:rPr>
        <w:t>。</w:t>
      </w:r>
      <w:r w:rsidR="008A015D">
        <w:rPr>
          <w:rFonts w:ascii="宋体" w:eastAsia="宋体" w:hAnsi="宋体"/>
          <w:sz w:val="28"/>
          <w:szCs w:val="28"/>
        </w:rPr>
        <w:br/>
      </w:r>
      <w:r w:rsidR="008A015D">
        <w:rPr>
          <w:rFonts w:ascii="宋体" w:eastAsia="宋体" w:hAnsi="宋体" w:hint="eastAsia"/>
          <w:sz w:val="28"/>
          <w:szCs w:val="28"/>
        </w:rPr>
        <w:t xml:space="preserve">   </w:t>
      </w:r>
      <w:r w:rsidRPr="008A015D">
        <w:rPr>
          <w:rFonts w:ascii="宋体" w:eastAsia="宋体" w:hAnsi="宋体"/>
          <w:sz w:val="28"/>
          <w:szCs w:val="28"/>
        </w:rPr>
        <w:t>第二条</w:t>
      </w:r>
      <w:r w:rsidR="008A015D">
        <w:rPr>
          <w:rFonts w:ascii="宋体" w:eastAsia="宋体" w:hAnsi="宋体" w:hint="eastAsia"/>
          <w:sz w:val="28"/>
          <w:szCs w:val="28"/>
        </w:rPr>
        <w:t xml:space="preserve">  </w:t>
      </w:r>
      <w:r w:rsidRPr="008A015D">
        <w:rPr>
          <w:rFonts w:ascii="宋体" w:eastAsia="宋体" w:hAnsi="宋体"/>
          <w:sz w:val="28"/>
          <w:szCs w:val="28"/>
        </w:rPr>
        <w:t>学校图书馆是为教学和科学研究服务的学术性机构，是学校的文献信息中心，是学校教学和科学研究工作的重要组成部分。</w:t>
      </w:r>
      <w:r w:rsidR="00497CCA">
        <w:rPr>
          <w:rFonts w:ascii="宋体" w:eastAsia="宋体" w:hAnsi="宋体"/>
          <w:sz w:val="28"/>
          <w:szCs w:val="28"/>
        </w:rPr>
        <w:t>图书情报工作委员会</w:t>
      </w:r>
      <w:r w:rsidRPr="008A015D">
        <w:rPr>
          <w:rFonts w:ascii="宋体" w:eastAsia="宋体" w:hAnsi="宋体"/>
          <w:sz w:val="28"/>
          <w:szCs w:val="28"/>
        </w:rPr>
        <w:t>的根本职责是指导和保障学校图书馆遵循教育规律，步入稳步发展的新常态，实现把图书馆最终建设成为学校文献集成中心、知识服务中心、自主学习中心、阅读文化中心和知识创新服务平台的目标。</w:t>
      </w:r>
      <w:r w:rsidR="008A015D">
        <w:rPr>
          <w:rFonts w:ascii="宋体" w:eastAsia="宋体" w:hAnsi="宋体"/>
          <w:sz w:val="28"/>
          <w:szCs w:val="28"/>
        </w:rPr>
        <w:br/>
      </w:r>
      <w:r w:rsidR="008A015D">
        <w:rPr>
          <w:rFonts w:ascii="宋体" w:eastAsia="宋体" w:hAnsi="宋体" w:hint="eastAsia"/>
          <w:sz w:val="28"/>
          <w:szCs w:val="28"/>
        </w:rPr>
        <w:t xml:space="preserve">  </w:t>
      </w:r>
      <w:r w:rsidR="008A015D" w:rsidRPr="008A015D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Pr="008A015D">
        <w:rPr>
          <w:rFonts w:ascii="宋体" w:eastAsia="宋体" w:hAnsi="宋体"/>
          <w:b/>
          <w:sz w:val="28"/>
          <w:szCs w:val="28"/>
        </w:rPr>
        <w:t>第二章组织机构及成员</w:t>
      </w:r>
      <w:r w:rsidRPr="008A015D">
        <w:rPr>
          <w:rFonts w:ascii="宋体" w:eastAsia="宋体" w:hAnsi="宋体"/>
          <w:sz w:val="28"/>
          <w:szCs w:val="28"/>
        </w:rPr>
        <w:br/>
      </w:r>
      <w:r w:rsidR="008A015D">
        <w:rPr>
          <w:rFonts w:ascii="宋体" w:eastAsia="宋体" w:hAnsi="宋体" w:hint="eastAsia"/>
          <w:sz w:val="28"/>
          <w:szCs w:val="28"/>
        </w:rPr>
        <w:t xml:space="preserve">   </w:t>
      </w:r>
      <w:r w:rsidRPr="008A015D">
        <w:rPr>
          <w:rFonts w:ascii="宋体" w:eastAsia="宋体" w:hAnsi="宋体"/>
          <w:sz w:val="28"/>
          <w:szCs w:val="28"/>
        </w:rPr>
        <w:t>第三条</w:t>
      </w:r>
      <w:r w:rsidR="008A015D">
        <w:rPr>
          <w:rFonts w:ascii="宋体" w:eastAsia="宋体" w:hAnsi="宋体" w:hint="eastAsia"/>
          <w:sz w:val="28"/>
          <w:szCs w:val="28"/>
        </w:rPr>
        <w:t xml:space="preserve">  </w:t>
      </w:r>
      <w:r w:rsidR="007B4366">
        <w:rPr>
          <w:rFonts w:ascii="宋体" w:eastAsia="宋体" w:hAnsi="宋体"/>
          <w:sz w:val="28"/>
          <w:szCs w:val="28"/>
        </w:rPr>
        <w:t>学校图书情报</w:t>
      </w:r>
      <w:r w:rsidRPr="008A015D">
        <w:rPr>
          <w:rFonts w:ascii="宋体" w:eastAsia="宋体" w:hAnsi="宋体"/>
          <w:sz w:val="28"/>
          <w:szCs w:val="28"/>
        </w:rPr>
        <w:t>工作委员会组织机构:</w:t>
      </w:r>
    </w:p>
    <w:p w:rsidR="00497CCA" w:rsidRDefault="007C7B08" w:rsidP="001818C8">
      <w:pPr>
        <w:ind w:leftChars="50" w:left="105" w:firstLineChars="150" w:firstLine="420"/>
        <w:rPr>
          <w:rFonts w:ascii="宋体" w:eastAsia="宋体" w:hAnsi="宋体" w:hint="eastAsia"/>
          <w:sz w:val="28"/>
          <w:szCs w:val="28"/>
        </w:rPr>
      </w:pPr>
      <w:r w:rsidRPr="008A015D">
        <w:rPr>
          <w:rFonts w:ascii="宋体" w:eastAsia="宋体" w:hAnsi="宋体"/>
          <w:sz w:val="28"/>
          <w:szCs w:val="28"/>
        </w:rPr>
        <w:t>1</w:t>
      </w:r>
      <w:r w:rsidR="001818C8">
        <w:rPr>
          <w:rFonts w:ascii="宋体" w:eastAsia="宋体" w:hAnsi="宋体" w:hint="eastAsia"/>
          <w:sz w:val="28"/>
          <w:szCs w:val="28"/>
        </w:rPr>
        <w:t>．</w:t>
      </w:r>
      <w:r w:rsidR="001818C8" w:rsidRPr="001818C8">
        <w:rPr>
          <w:rFonts w:ascii="宋体" w:eastAsia="宋体" w:hAnsi="宋体" w:hint="eastAsia"/>
          <w:sz w:val="28"/>
          <w:szCs w:val="28"/>
        </w:rPr>
        <w:t>学校图书情报工作委员会由学校相关职能部门负责人、教师和学生代表组成。校领导担任主任委员，负责图情工作的职能部门负责人担任副主任委员。</w:t>
      </w:r>
    </w:p>
    <w:p w:rsidR="001818C8" w:rsidRDefault="001818C8" w:rsidP="001818C8">
      <w:pPr>
        <w:ind w:leftChars="50" w:left="105" w:firstLineChars="15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2．</w:t>
      </w:r>
      <w:r w:rsidRPr="001818C8">
        <w:rPr>
          <w:rFonts w:ascii="宋体" w:eastAsia="宋体" w:hAnsi="宋体" w:hint="eastAsia"/>
          <w:sz w:val="28"/>
          <w:szCs w:val="28"/>
        </w:rPr>
        <w:t>学校图书情报工作委员会下设办公室，办公室设在图书馆。主任委员主持全面工作，副主任委员协助主任委员工作，办公室主任负责日常工作</w:t>
      </w:r>
    </w:p>
    <w:p w:rsidR="00BF060C" w:rsidRDefault="003272B6" w:rsidP="00FB0D92">
      <w:pPr>
        <w:ind w:leftChars="50" w:left="105" w:firstLineChars="50" w:firstLine="1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1818C8">
        <w:rPr>
          <w:rFonts w:ascii="宋体" w:eastAsia="宋体" w:hAnsi="宋体" w:hint="eastAsia"/>
          <w:sz w:val="28"/>
          <w:szCs w:val="28"/>
        </w:rPr>
        <w:t>3．</w:t>
      </w:r>
      <w:r w:rsidR="00B46498">
        <w:rPr>
          <w:rFonts w:ascii="宋体" w:eastAsia="宋体" w:hAnsi="宋体"/>
          <w:sz w:val="28"/>
          <w:szCs w:val="28"/>
        </w:rPr>
        <w:t>委员会每届任期三年，可以连任</w:t>
      </w:r>
      <w:r w:rsidR="00B46498">
        <w:rPr>
          <w:rFonts w:ascii="宋体" w:eastAsia="宋体" w:hAnsi="宋体" w:hint="eastAsia"/>
          <w:sz w:val="28"/>
          <w:szCs w:val="28"/>
        </w:rPr>
        <w:t>，</w:t>
      </w:r>
      <w:r w:rsidRPr="003272B6">
        <w:rPr>
          <w:rFonts w:ascii="宋体" w:eastAsia="宋体" w:hAnsi="宋体"/>
          <w:sz w:val="28"/>
          <w:szCs w:val="28"/>
        </w:rPr>
        <w:t>如果有委员不能履行职责，</w:t>
      </w:r>
      <w:r w:rsidRPr="003272B6">
        <w:rPr>
          <w:rFonts w:ascii="宋体" w:eastAsia="宋体" w:hAnsi="宋体"/>
          <w:sz w:val="28"/>
          <w:szCs w:val="28"/>
        </w:rPr>
        <w:lastRenderedPageBreak/>
        <w:t>由所在单位另推荐人选，</w:t>
      </w:r>
      <w:r w:rsidRPr="002432E0">
        <w:rPr>
          <w:rFonts w:ascii="宋体" w:eastAsia="宋体" w:hAnsi="宋体"/>
          <w:sz w:val="28"/>
          <w:szCs w:val="28"/>
        </w:rPr>
        <w:t>报请校长办公会批准后</w:t>
      </w:r>
      <w:r w:rsidRPr="003272B6">
        <w:rPr>
          <w:rFonts w:ascii="宋体" w:eastAsia="宋体" w:hAnsi="宋体"/>
          <w:sz w:val="28"/>
          <w:szCs w:val="28"/>
        </w:rPr>
        <w:t>，以学校文件形式告各二级学院、部门及有关人员。</w:t>
      </w:r>
      <w:r w:rsidRPr="003272B6">
        <w:rPr>
          <w:rFonts w:ascii="宋体" w:eastAsia="宋体" w:hAnsi="宋体"/>
          <w:sz w:val="28"/>
          <w:szCs w:val="28"/>
        </w:rPr>
        <w:br/>
      </w:r>
      <w:r w:rsidR="005840ED">
        <w:rPr>
          <w:rFonts w:ascii="宋体" w:eastAsia="宋体" w:hAnsi="宋体" w:hint="eastAsia"/>
          <w:sz w:val="28"/>
          <w:szCs w:val="28"/>
        </w:rPr>
        <w:t xml:space="preserve">   </w:t>
      </w:r>
      <w:r w:rsidRPr="003272B6">
        <w:rPr>
          <w:rFonts w:ascii="宋体" w:eastAsia="宋体" w:hAnsi="宋体"/>
          <w:sz w:val="28"/>
          <w:szCs w:val="28"/>
        </w:rPr>
        <w:t>第四条</w:t>
      </w:r>
      <w:r w:rsidR="005840ED">
        <w:rPr>
          <w:rFonts w:ascii="宋体" w:eastAsia="宋体" w:hAnsi="宋体" w:hint="eastAsia"/>
          <w:sz w:val="28"/>
          <w:szCs w:val="28"/>
        </w:rPr>
        <w:t xml:space="preserve">  </w:t>
      </w:r>
      <w:r w:rsidRPr="003272B6">
        <w:rPr>
          <w:rFonts w:ascii="宋体" w:eastAsia="宋体" w:hAnsi="宋体"/>
          <w:sz w:val="28"/>
          <w:szCs w:val="28"/>
        </w:rPr>
        <w:t>为推进馆藏资源建设等专题性较强的项目，委员会可批准设立专门委员会。专门委员会在</w:t>
      </w:r>
      <w:r w:rsidR="00497CCA">
        <w:rPr>
          <w:rFonts w:ascii="宋体" w:eastAsia="宋体" w:hAnsi="宋体"/>
          <w:sz w:val="28"/>
          <w:szCs w:val="28"/>
        </w:rPr>
        <w:t>图书情报工作委员会</w:t>
      </w:r>
      <w:r w:rsidRPr="003272B6">
        <w:rPr>
          <w:rFonts w:ascii="宋体" w:eastAsia="宋体" w:hAnsi="宋体"/>
          <w:sz w:val="28"/>
          <w:szCs w:val="28"/>
        </w:rPr>
        <w:t>指导下开展活动。</w:t>
      </w:r>
      <w:r w:rsidR="005840ED">
        <w:rPr>
          <w:rFonts w:ascii="宋体" w:eastAsia="宋体" w:hAnsi="宋体"/>
          <w:sz w:val="28"/>
          <w:szCs w:val="28"/>
        </w:rPr>
        <w:br/>
      </w:r>
      <w:r w:rsidR="005840ED">
        <w:rPr>
          <w:rFonts w:ascii="宋体" w:eastAsia="宋体" w:hAnsi="宋体" w:hint="eastAsia"/>
          <w:sz w:val="28"/>
          <w:szCs w:val="28"/>
        </w:rPr>
        <w:t xml:space="preserve">  </w:t>
      </w:r>
      <w:r w:rsidR="005840ED" w:rsidRPr="005840ED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Pr="005840ED">
        <w:rPr>
          <w:rFonts w:ascii="宋体" w:eastAsia="宋体" w:hAnsi="宋体"/>
          <w:b/>
          <w:sz w:val="28"/>
          <w:szCs w:val="28"/>
        </w:rPr>
        <w:t>第三章职责</w:t>
      </w:r>
      <w:r w:rsidRPr="005840ED">
        <w:rPr>
          <w:rFonts w:ascii="宋体" w:eastAsia="宋体" w:hAnsi="宋体"/>
          <w:b/>
          <w:sz w:val="28"/>
          <w:szCs w:val="28"/>
        </w:rPr>
        <w:br/>
      </w:r>
      <w:r w:rsidR="005840ED">
        <w:rPr>
          <w:rFonts w:ascii="宋体" w:eastAsia="宋体" w:hAnsi="宋体" w:hint="eastAsia"/>
          <w:sz w:val="28"/>
          <w:szCs w:val="28"/>
        </w:rPr>
        <w:t xml:space="preserve">   </w:t>
      </w:r>
      <w:r w:rsidRPr="003272B6">
        <w:rPr>
          <w:rFonts w:ascii="宋体" w:eastAsia="宋体" w:hAnsi="宋体"/>
          <w:sz w:val="28"/>
          <w:szCs w:val="28"/>
        </w:rPr>
        <w:t>第五条</w:t>
      </w:r>
      <w:r w:rsidR="005840ED">
        <w:rPr>
          <w:rFonts w:ascii="宋体" w:eastAsia="宋体" w:hAnsi="宋体" w:hint="eastAsia"/>
          <w:sz w:val="28"/>
          <w:szCs w:val="28"/>
        </w:rPr>
        <w:t xml:space="preserve">  </w:t>
      </w:r>
      <w:r w:rsidR="00FB0D92" w:rsidRPr="00FB0D92">
        <w:rPr>
          <w:rFonts w:ascii="宋体" w:eastAsia="宋体" w:hAnsi="宋体" w:hint="eastAsia"/>
          <w:sz w:val="28"/>
          <w:szCs w:val="28"/>
        </w:rPr>
        <w:t>学校图书情报工作委员会作为全校图情工作的咨询和协调机构，负责对全校文献信息资源工作进行协调、咨询、研究和业务指导。在业务上接受所在省、市、区高等学校图书情报工作委员会和高职高专院校分委会的指导</w:t>
      </w:r>
      <w:r w:rsidR="00FB0D92">
        <w:rPr>
          <w:rFonts w:ascii="宋体" w:eastAsia="宋体" w:hAnsi="宋体" w:hint="eastAsia"/>
          <w:sz w:val="28"/>
          <w:szCs w:val="28"/>
        </w:rPr>
        <w:t>。</w:t>
      </w:r>
      <w:r w:rsidRPr="003272B6">
        <w:rPr>
          <w:rFonts w:ascii="宋体" w:eastAsia="宋体" w:hAnsi="宋体"/>
          <w:sz w:val="28"/>
          <w:szCs w:val="28"/>
        </w:rPr>
        <w:t>具体职责有</w:t>
      </w:r>
      <w:r w:rsidR="00BF060C">
        <w:rPr>
          <w:rFonts w:ascii="宋体" w:eastAsia="宋体" w:hAnsi="宋体"/>
          <w:sz w:val="28"/>
          <w:szCs w:val="28"/>
        </w:rPr>
        <w:t>: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1.指导制订、审议学校图书馆发展规划、工作计划总结以及经费预（结）算等，听取图书馆年度工作计划、总结，讨论图书馆工作中的重要事宜。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2. 研究讨论学校文献信息资源建设工作中的重大问题，制定(审议)全校文献信息资源建设方案，对业务工作和资源配置进行指导与协调。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3. 指导制订、修订图书馆各项工作职责和工作指标，完善图书馆管理制度。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4.对全校文献信息资源建设中的重大问题进行专项调查研究，提供咨询报告，根据咨询报告向图书馆提出文献信息资源建设的意见和建议，促进学校文献信息资源整体化建设，推进文献信息资源的共知、共建和共享。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lastRenderedPageBreak/>
        <w:t>5.指导图书馆加强馆内文化建设，推动图书馆积极参与学校文化建设和社会文化建设。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6.指导、推进学校信息素养教育。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7.指导图书馆积极面向社会服务，为社区、行业提供阅读服务和信息咨询服务等。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8.加强</w:t>
      </w:r>
      <w:r w:rsidR="00497CCA">
        <w:rPr>
          <w:rFonts w:ascii="宋体" w:eastAsia="宋体" w:hAnsi="宋体" w:hint="eastAsia"/>
          <w:sz w:val="28"/>
          <w:szCs w:val="28"/>
        </w:rPr>
        <w:t>图书情报工作委员会</w:t>
      </w:r>
      <w:r w:rsidRPr="00BF060C">
        <w:rPr>
          <w:rFonts w:ascii="宋体" w:eastAsia="宋体" w:hAnsi="宋体" w:hint="eastAsia"/>
          <w:sz w:val="28"/>
          <w:szCs w:val="28"/>
        </w:rPr>
        <w:t>与师生之间的联系和沟通，及时反映师生意见和要求，向学校和图书馆提出改进图书馆工作的建议。</w:t>
      </w:r>
    </w:p>
    <w:p w:rsidR="00BF060C" w:rsidRPr="00BF060C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9.对图书馆的各项工作进行检查、监督和考核。</w:t>
      </w:r>
    </w:p>
    <w:p w:rsidR="005840ED" w:rsidRPr="00C0316E" w:rsidRDefault="00BF060C" w:rsidP="00C0316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F060C">
        <w:rPr>
          <w:rFonts w:ascii="宋体" w:eastAsia="宋体" w:hAnsi="宋体" w:hint="eastAsia"/>
          <w:sz w:val="28"/>
          <w:szCs w:val="28"/>
        </w:rPr>
        <w:t>10.每年召开 1-2 次全体会议，研究、商讨有关工作。必要时可以临时召开全体或部分委员参加的专门会议。</w:t>
      </w:r>
    </w:p>
    <w:p w:rsidR="007C7B08" w:rsidRPr="003272B6" w:rsidRDefault="005840ED" w:rsidP="00C0316E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5840ED">
        <w:rPr>
          <w:rFonts w:ascii="宋体" w:eastAsia="宋体" w:hAnsi="宋体"/>
          <w:sz w:val="28"/>
          <w:szCs w:val="28"/>
        </w:rPr>
        <w:t>第六条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497CCA">
        <w:rPr>
          <w:rFonts w:ascii="宋体" w:eastAsia="宋体" w:hAnsi="宋体"/>
          <w:sz w:val="28"/>
          <w:szCs w:val="28"/>
        </w:rPr>
        <w:t>图书情报工作委员会</w:t>
      </w:r>
      <w:r w:rsidRPr="005840ED">
        <w:rPr>
          <w:rFonts w:ascii="宋体" w:eastAsia="宋体" w:hAnsi="宋体"/>
          <w:sz w:val="28"/>
          <w:szCs w:val="28"/>
        </w:rPr>
        <w:t>每年至少召开</w:t>
      </w:r>
      <w:r>
        <w:rPr>
          <w:rFonts w:ascii="宋体" w:eastAsia="宋体" w:hAnsi="宋体"/>
          <w:sz w:val="28"/>
          <w:szCs w:val="28"/>
        </w:rPr>
        <w:t>一</w:t>
      </w:r>
      <w:r w:rsidRPr="005840ED">
        <w:rPr>
          <w:rFonts w:ascii="宋体" w:eastAsia="宋体" w:hAnsi="宋体"/>
          <w:sz w:val="28"/>
          <w:szCs w:val="28"/>
        </w:rPr>
        <w:t>次全体会议。遇有专项问题由主任委员(或委托副主任委员)约请相关委员召开专题会议。</w:t>
      </w:r>
      <w:r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840ED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Pr="005840ED">
        <w:rPr>
          <w:rFonts w:ascii="宋体" w:eastAsia="宋体" w:hAnsi="宋体"/>
          <w:b/>
          <w:sz w:val="28"/>
          <w:szCs w:val="28"/>
        </w:rPr>
        <w:t>第四章附则</w:t>
      </w:r>
      <w:r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 w:rsidRPr="005840ED">
        <w:rPr>
          <w:rFonts w:ascii="宋体" w:eastAsia="宋体" w:hAnsi="宋体"/>
          <w:sz w:val="28"/>
          <w:szCs w:val="28"/>
        </w:rPr>
        <w:t>第七条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840ED">
        <w:rPr>
          <w:rFonts w:ascii="宋体" w:eastAsia="宋体" w:hAnsi="宋体"/>
          <w:sz w:val="28"/>
          <w:szCs w:val="28"/>
        </w:rPr>
        <w:t>本章程</w:t>
      </w:r>
      <w:r>
        <w:rPr>
          <w:rFonts w:ascii="宋体" w:eastAsia="宋体" w:hAnsi="宋体"/>
          <w:sz w:val="28"/>
          <w:szCs w:val="28"/>
        </w:rPr>
        <w:t>盐城幼儿师范高等专科学校校长办公会</w:t>
      </w:r>
      <w:r w:rsidRPr="005840ED">
        <w:rPr>
          <w:rFonts w:ascii="宋体" w:eastAsia="宋体" w:hAnsi="宋体"/>
          <w:sz w:val="28"/>
          <w:szCs w:val="28"/>
        </w:rPr>
        <w:t>批准后生效。</w:t>
      </w:r>
      <w:r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 w:rsidRPr="005840ED">
        <w:rPr>
          <w:rFonts w:ascii="宋体" w:eastAsia="宋体" w:hAnsi="宋体"/>
          <w:sz w:val="28"/>
          <w:szCs w:val="28"/>
        </w:rPr>
        <w:t>第八条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497CCA">
        <w:rPr>
          <w:rFonts w:ascii="宋体" w:eastAsia="宋体" w:hAnsi="宋体"/>
          <w:sz w:val="28"/>
          <w:szCs w:val="28"/>
        </w:rPr>
        <w:t>图书情报工作委员会</w:t>
      </w:r>
      <w:r w:rsidRPr="005840ED">
        <w:rPr>
          <w:rFonts w:ascii="宋体" w:eastAsia="宋体" w:hAnsi="宋体"/>
          <w:sz w:val="28"/>
          <w:szCs w:val="28"/>
        </w:rPr>
        <w:t>的日常办事机构设在图书馆，负责处理日常事务等有关事宜。</w:t>
      </w:r>
    </w:p>
    <w:sectPr w:rsidR="007C7B08" w:rsidRPr="003272B6" w:rsidSect="0043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16D" w:rsidRDefault="0015016D" w:rsidP="0065657A">
      <w:r>
        <w:separator/>
      </w:r>
    </w:p>
  </w:endnote>
  <w:endnote w:type="continuationSeparator" w:id="1">
    <w:p w:rsidR="0015016D" w:rsidRDefault="0015016D" w:rsidP="0065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16D" w:rsidRDefault="0015016D" w:rsidP="0065657A">
      <w:r>
        <w:separator/>
      </w:r>
    </w:p>
  </w:footnote>
  <w:footnote w:type="continuationSeparator" w:id="1">
    <w:p w:rsidR="0015016D" w:rsidRDefault="0015016D" w:rsidP="00656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57A"/>
    <w:rsid w:val="00036878"/>
    <w:rsid w:val="00087C5A"/>
    <w:rsid w:val="000A57BF"/>
    <w:rsid w:val="000D18EB"/>
    <w:rsid w:val="0012682D"/>
    <w:rsid w:val="0015016D"/>
    <w:rsid w:val="001818C8"/>
    <w:rsid w:val="001D7EA3"/>
    <w:rsid w:val="00210652"/>
    <w:rsid w:val="002432E0"/>
    <w:rsid w:val="00251B15"/>
    <w:rsid w:val="0029740F"/>
    <w:rsid w:val="002C48B0"/>
    <w:rsid w:val="002D5AB7"/>
    <w:rsid w:val="00323B78"/>
    <w:rsid w:val="00326772"/>
    <w:rsid w:val="003272B6"/>
    <w:rsid w:val="00344439"/>
    <w:rsid w:val="00381D97"/>
    <w:rsid w:val="00433428"/>
    <w:rsid w:val="00437718"/>
    <w:rsid w:val="00451765"/>
    <w:rsid w:val="00497CCA"/>
    <w:rsid w:val="004E69A4"/>
    <w:rsid w:val="0052067D"/>
    <w:rsid w:val="0052582B"/>
    <w:rsid w:val="005453EE"/>
    <w:rsid w:val="00562E78"/>
    <w:rsid w:val="00580226"/>
    <w:rsid w:val="005840ED"/>
    <w:rsid w:val="00584B80"/>
    <w:rsid w:val="00590DB9"/>
    <w:rsid w:val="005D2FB2"/>
    <w:rsid w:val="005F1437"/>
    <w:rsid w:val="0065657A"/>
    <w:rsid w:val="006649E4"/>
    <w:rsid w:val="006878E4"/>
    <w:rsid w:val="00702D7B"/>
    <w:rsid w:val="007B303F"/>
    <w:rsid w:val="007B4366"/>
    <w:rsid w:val="007C7B08"/>
    <w:rsid w:val="008742AC"/>
    <w:rsid w:val="008930B0"/>
    <w:rsid w:val="008A015D"/>
    <w:rsid w:val="008F167C"/>
    <w:rsid w:val="009578E3"/>
    <w:rsid w:val="00A23759"/>
    <w:rsid w:val="00A410C7"/>
    <w:rsid w:val="00A42BBD"/>
    <w:rsid w:val="00A43A42"/>
    <w:rsid w:val="00A52B23"/>
    <w:rsid w:val="00A658CD"/>
    <w:rsid w:val="00A924AD"/>
    <w:rsid w:val="00AE3E49"/>
    <w:rsid w:val="00AF3C60"/>
    <w:rsid w:val="00B46498"/>
    <w:rsid w:val="00B82AD4"/>
    <w:rsid w:val="00BB5789"/>
    <w:rsid w:val="00BC6113"/>
    <w:rsid w:val="00BD02A7"/>
    <w:rsid w:val="00BD0F0A"/>
    <w:rsid w:val="00BF060C"/>
    <w:rsid w:val="00C0316E"/>
    <w:rsid w:val="00C11426"/>
    <w:rsid w:val="00C222AC"/>
    <w:rsid w:val="00C71476"/>
    <w:rsid w:val="00CA48F4"/>
    <w:rsid w:val="00CE020F"/>
    <w:rsid w:val="00CE6C71"/>
    <w:rsid w:val="00D02B31"/>
    <w:rsid w:val="00D70816"/>
    <w:rsid w:val="00D76CB8"/>
    <w:rsid w:val="00DA617A"/>
    <w:rsid w:val="00DB4242"/>
    <w:rsid w:val="00E13DF5"/>
    <w:rsid w:val="00E41549"/>
    <w:rsid w:val="00E85A4F"/>
    <w:rsid w:val="00EB3A67"/>
    <w:rsid w:val="00F16363"/>
    <w:rsid w:val="00F75056"/>
    <w:rsid w:val="00F81D58"/>
    <w:rsid w:val="00FB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5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5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7B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7B08"/>
  </w:style>
  <w:style w:type="paragraph" w:styleId="a6">
    <w:name w:val="List Paragraph"/>
    <w:basedOn w:val="a"/>
    <w:uiPriority w:val="34"/>
    <w:qFormat/>
    <w:rsid w:val="007C7B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2020-12-14T02:49:00Z</cp:lastPrinted>
  <dcterms:created xsi:type="dcterms:W3CDTF">2020-12-03T08:50:00Z</dcterms:created>
  <dcterms:modified xsi:type="dcterms:W3CDTF">2021-03-05T07:11:00Z</dcterms:modified>
</cp:coreProperties>
</file>